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F0" w:rsidRPr="00F3737A" w:rsidRDefault="00CE3FF0" w:rsidP="00F3737A">
      <w:pPr>
        <w:pStyle w:val="ListParagraph"/>
        <w:spacing w:after="200"/>
        <w:ind w:left="1080"/>
        <w:jc w:val="center"/>
        <w:rPr>
          <w:b/>
          <w:u w:val="single"/>
        </w:rPr>
      </w:pPr>
      <w:r w:rsidRPr="00BD621B">
        <w:rPr>
          <w:b/>
          <w:u w:val="single"/>
        </w:rPr>
        <w:t xml:space="preserve">Time Line Year 11 </w:t>
      </w:r>
      <w:r w:rsidR="000634A4">
        <w:rPr>
          <w:b/>
          <w:u w:val="single"/>
        </w:rPr>
        <w:t>(</w:t>
      </w:r>
      <w:r w:rsidRPr="00BD621B">
        <w:rPr>
          <w:b/>
          <w:u w:val="single"/>
        </w:rPr>
        <w:t>2017 -2018</w:t>
      </w:r>
      <w:r w:rsidR="000634A4">
        <w:rPr>
          <w:b/>
          <w:u w:val="single"/>
        </w:rPr>
        <w:t>)</w:t>
      </w:r>
    </w:p>
    <w:p w:rsidR="00CE3FF0" w:rsidRPr="00F3737A" w:rsidRDefault="00CE3FF0" w:rsidP="00CE3FF0">
      <w:pPr>
        <w:pStyle w:val="ListParagraph"/>
        <w:spacing w:after="200"/>
        <w:ind w:left="1080"/>
      </w:pP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Reproduction: Sexua</w:t>
      </w:r>
      <w:r w:rsidR="00F3737A">
        <w:t xml:space="preserve">l v asexual reproduction 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Mitosis theory</w:t>
      </w:r>
    </w:p>
    <w:p w:rsidR="00CE3FF0" w:rsidRPr="00F3737A" w:rsidRDefault="00F3737A" w:rsidP="00CE3FF0">
      <w:pPr>
        <w:pStyle w:val="ListParagraph"/>
        <w:numPr>
          <w:ilvl w:val="0"/>
          <w:numId w:val="1"/>
        </w:numPr>
        <w:spacing w:after="200"/>
      </w:pPr>
      <w:r>
        <w:t xml:space="preserve">Cancer and Health issues 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Stem Cell theory 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(11.01)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Go over assessment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Plant tissues recap RP 1 Microscopy and Metabolism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Recap senses. Structure of the Eye. Eye Dissection demo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Pupil dilation and accommodation, myopia etc.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Control of temperature theory and recap </w:t>
      </w:r>
      <w:proofErr w:type="spellStart"/>
      <w:r w:rsidRPr="00F3737A">
        <w:t>SA:Vol</w:t>
      </w:r>
      <w:proofErr w:type="spellEnd"/>
      <w:r w:rsidRPr="00F3737A">
        <w:t xml:space="preserve"> ratio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Huddling Penguins experiment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11.02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Go over assessment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Negative feedback and general endocrinology 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Blood glucose theory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Blood glucose and video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Kidney Theory</w:t>
      </w:r>
    </w:p>
    <w:p w:rsidR="00CE3FF0" w:rsidRPr="00F3737A" w:rsidRDefault="00F3737A" w:rsidP="00CE3FF0">
      <w:pPr>
        <w:pStyle w:val="ListParagraph"/>
        <w:numPr>
          <w:ilvl w:val="0"/>
          <w:numId w:val="1"/>
        </w:numPr>
        <w:spacing w:after="200"/>
      </w:pPr>
      <w:r>
        <w:t>Tramps urine</w:t>
      </w:r>
      <w:r w:rsidR="00CE3FF0" w:rsidRPr="00F3737A">
        <w:t xml:space="preserve"> and recap monoclonal antibodies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Managing Kidney Failure theory and data handling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(11.03)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Set up plant auxin experiment. RP 8 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Go over Common Assessment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Plant auxin theory and plant hormones (growth regulators)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Female Hormones Theory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LRC Fertility treatment poster/booklet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Contraception lesson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Check auxin experiment and negative feedback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(11.03)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Go over assessment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Sexual v asexual reproduction – brief recap. Meiosis.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DNA structure and function.  Human genome.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Protein synthesis and mutation (role play)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(11.04)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 Go over assessment. Start Mendelian Genetics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Mendelian Genetics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Selective breeding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Variation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(11.05)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Go over assessment. Start Cloning and Genetic Engineering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Cloning and Genetic Engineering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(11.06)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Go over assessment. Start Development of the underst</w:t>
      </w:r>
      <w:r w:rsidR="00F3737A">
        <w:t xml:space="preserve">anding of evolution (Darwin, Wallace and Mendel) 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lastRenderedPageBreak/>
        <w:t>Development of the understanding of evolution (Darwin and Wallace and Mendel)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Fossils and extinction theory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Antibiotic resistance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Classification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Common Assessment (11.07)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Recap Decay RP 10 pH and milk decay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Go over assessment. Tidy up/recap Ecology, sustainable fishing, Man’s impact </w:t>
      </w:r>
      <w:proofErr w:type="spellStart"/>
      <w:r w:rsidRPr="00F3737A">
        <w:t>etc</w:t>
      </w:r>
      <w:proofErr w:type="spellEnd"/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>RP 9 Quadrats</w:t>
      </w:r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Tidy up/recap Ecology, sustainable fishing, Man’s impact </w:t>
      </w:r>
      <w:proofErr w:type="spellStart"/>
      <w:r w:rsidRPr="00F3737A">
        <w:t>etc</w:t>
      </w:r>
      <w:proofErr w:type="spellEnd"/>
    </w:p>
    <w:p w:rsidR="00CE3FF0" w:rsidRPr="00F3737A" w:rsidRDefault="00CE3FF0" w:rsidP="00CE3FF0">
      <w:pPr>
        <w:pStyle w:val="ListParagraph"/>
        <w:numPr>
          <w:ilvl w:val="0"/>
          <w:numId w:val="1"/>
        </w:numPr>
        <w:spacing w:after="200"/>
      </w:pPr>
      <w:r w:rsidRPr="00F3737A">
        <w:t xml:space="preserve">Tidy up/recap Ecology, sustainable fishing, Man’s impact </w:t>
      </w:r>
      <w:proofErr w:type="spellStart"/>
      <w:r w:rsidRPr="00F3737A">
        <w:t>etc</w:t>
      </w:r>
      <w:proofErr w:type="spellEnd"/>
    </w:p>
    <w:p w:rsidR="00CE3FF0" w:rsidRPr="00F3737A" w:rsidRDefault="00F3737A" w:rsidP="00CE3FF0">
      <w:pPr>
        <w:pStyle w:val="ListParagraph"/>
        <w:numPr>
          <w:ilvl w:val="0"/>
          <w:numId w:val="1"/>
        </w:numPr>
        <w:spacing w:after="200"/>
      </w:pPr>
      <w:r>
        <w:t>Revision.  Tidying up.</w:t>
      </w:r>
      <w:bookmarkStart w:id="0" w:name="_GoBack"/>
      <w:bookmarkEnd w:id="0"/>
      <w:r>
        <w:t xml:space="preserve"> Until study leave.</w:t>
      </w:r>
    </w:p>
    <w:p w:rsidR="00110C06" w:rsidRDefault="00110C06"/>
    <w:sectPr w:rsidR="0011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1B17"/>
    <w:multiLevelType w:val="hybridMultilevel"/>
    <w:tmpl w:val="699AA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0"/>
    <w:rsid w:val="000634A4"/>
    <w:rsid w:val="00063D38"/>
    <w:rsid w:val="00110C06"/>
    <w:rsid w:val="00971828"/>
    <w:rsid w:val="00CE3FF0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2CA6"/>
  <w15:chartTrackingRefBased/>
  <w15:docId w15:val="{94A3ED58-5F92-45C9-9924-99131FC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F0"/>
    <w:pPr>
      <w:spacing w:after="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B76AC3E2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Ilford County High School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</dc:creator>
  <cp:keywords/>
  <dc:description/>
  <cp:lastModifiedBy>Tyler D</cp:lastModifiedBy>
  <cp:revision>2</cp:revision>
  <dcterms:created xsi:type="dcterms:W3CDTF">2017-10-16T15:50:00Z</dcterms:created>
  <dcterms:modified xsi:type="dcterms:W3CDTF">2017-10-16T15:50:00Z</dcterms:modified>
</cp:coreProperties>
</file>